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3E" w:rsidRPr="001A773E" w:rsidRDefault="001A773E" w:rsidP="001A773E">
      <w:pPr>
        <w:spacing w:after="0" w:line="240" w:lineRule="auto"/>
        <w:rPr>
          <w:b/>
          <w:noProof/>
          <w:lang w:eastAsia="es-CR"/>
        </w:rPr>
      </w:pPr>
      <w:r w:rsidRPr="001A773E">
        <w:rPr>
          <w:b/>
          <w:noProof/>
          <w:lang w:eastAsia="es-CR"/>
        </w:rPr>
        <w:t>Colegio Calasanz Managua</w:t>
      </w:r>
    </w:p>
    <w:p w:rsidR="001A773E" w:rsidRPr="001A773E" w:rsidRDefault="001A773E" w:rsidP="001A773E">
      <w:pPr>
        <w:spacing w:after="0" w:line="240" w:lineRule="auto"/>
        <w:rPr>
          <w:b/>
          <w:noProof/>
          <w:lang w:eastAsia="es-CR"/>
        </w:rPr>
      </w:pPr>
      <w:r w:rsidRPr="001A773E">
        <w:rPr>
          <w:b/>
          <w:noProof/>
          <w:lang w:eastAsia="es-CR"/>
        </w:rPr>
        <w:t>19 de junio de 2020.</w:t>
      </w:r>
    </w:p>
    <w:p w:rsidR="001A773E" w:rsidRPr="001A773E" w:rsidRDefault="001A773E" w:rsidP="001A773E">
      <w:pPr>
        <w:tabs>
          <w:tab w:val="left" w:pos="1155"/>
        </w:tabs>
        <w:rPr>
          <w:b/>
          <w:noProof/>
          <w:lang w:eastAsia="es-CR"/>
        </w:rPr>
      </w:pPr>
      <w:r w:rsidRPr="001A773E">
        <w:rPr>
          <w:b/>
          <w:noProof/>
          <w:lang w:eastAsia="es-CR"/>
        </w:rPr>
        <w:t>Materia: Sociología.</w:t>
      </w:r>
    </w:p>
    <w:p w:rsidR="001A773E" w:rsidRPr="001A773E" w:rsidRDefault="001A773E" w:rsidP="001A773E">
      <w:pPr>
        <w:pBdr>
          <w:bottom w:val="single" w:sz="12" w:space="1" w:color="auto"/>
        </w:pBdr>
        <w:tabs>
          <w:tab w:val="left" w:pos="1155"/>
        </w:tabs>
        <w:rPr>
          <w:b/>
          <w:noProof/>
          <w:lang w:eastAsia="es-CR"/>
        </w:rPr>
      </w:pPr>
      <w:r w:rsidRPr="001A773E">
        <w:rPr>
          <w:b/>
          <w:noProof/>
          <w:lang w:eastAsia="es-CR"/>
        </w:rPr>
        <w:t>Profe. Ever Barahona</w:t>
      </w:r>
      <w:r w:rsidRPr="001A773E">
        <w:rPr>
          <w:b/>
          <w:noProof/>
          <w:lang w:eastAsia="es-CR"/>
        </w:rPr>
        <w:tab/>
      </w:r>
    </w:p>
    <w:p w:rsidR="001A773E" w:rsidRDefault="001A773E" w:rsidP="001A773E">
      <w:pPr>
        <w:ind w:firstLine="708"/>
      </w:pPr>
      <w:r>
        <w:t xml:space="preserve">Se le presenta la técnica de QQQ: ¿Qué veo? ¿Qué no veo? ¿Qué infiero? </w:t>
      </w:r>
      <w:r w:rsidR="0098606B">
        <w:t>Según Calderón L. (2012</w:t>
      </w:r>
      <w:r>
        <w:t>) es una estrategia que permite descubrir las relaciones que existen entre las partes de un todo (Entorno o tema) a partir de un razonamiento crítico, creativo e hipotético. Cabe destacar que dicha técnica puede ayudar al estudiante de sociología a ver con sentido crítico los distintos fenómenos sociales que existen en la sociedad en su conjunto.</w:t>
      </w:r>
    </w:p>
    <w:p w:rsidR="001A773E" w:rsidRDefault="001A773E" w:rsidP="001A773E">
      <w:pPr>
        <w:ind w:firstLine="708"/>
      </w:pPr>
      <w:r>
        <w:t>Las características de dicha técnica, como se mencionaba anteriormente, se caracteriza por:</w:t>
      </w:r>
    </w:p>
    <w:p w:rsidR="001A773E" w:rsidRDefault="001A773E" w:rsidP="001A773E">
      <w:pPr>
        <w:pStyle w:val="Prrafodelista"/>
        <w:numPr>
          <w:ilvl w:val="0"/>
          <w:numId w:val="1"/>
        </w:numPr>
      </w:pPr>
      <w:r>
        <w:t>¿Qué veo? Se refiere a lo que se observa, se conoce o reconoce del tema.</w:t>
      </w:r>
    </w:p>
    <w:p w:rsidR="001A773E" w:rsidRDefault="001A773E" w:rsidP="001A773E">
      <w:pPr>
        <w:pStyle w:val="Prrafodelista"/>
        <w:numPr>
          <w:ilvl w:val="0"/>
          <w:numId w:val="1"/>
        </w:numPr>
      </w:pPr>
      <w:r>
        <w:t>¿Qué no veo? Es aquello que no está comprendido explícitamente del tema, pero puede estar contenido.</w:t>
      </w:r>
    </w:p>
    <w:p w:rsidR="001A773E" w:rsidRDefault="001A773E" w:rsidP="001A773E">
      <w:pPr>
        <w:pStyle w:val="Prrafodelista"/>
        <w:numPr>
          <w:ilvl w:val="0"/>
          <w:numId w:val="1"/>
        </w:numPr>
      </w:pPr>
      <w:r>
        <w:t xml:space="preserve">¿Qué infiero? Es aquello que se deduce del tema. </w:t>
      </w:r>
      <w:r w:rsidR="0098606B">
        <w:t>Su parecer, lo que opina, lo que se supone que podría ser..</w:t>
      </w:r>
    </w:p>
    <w:p w:rsidR="0098606B" w:rsidRDefault="0098606B">
      <w:r>
        <w:t>Les propongo este ejemplo:</w:t>
      </w:r>
    </w:p>
    <w:p w:rsidR="0098606B" w:rsidRPr="0098606B" w:rsidRDefault="00EA2116" w:rsidP="0098606B"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290830</wp:posOffset>
            </wp:positionH>
            <wp:positionV relativeFrom="paragraph">
              <wp:posOffset>30480</wp:posOffset>
            </wp:positionV>
            <wp:extent cx="4581525" cy="3400425"/>
            <wp:effectExtent l="0" t="0" r="9525" b="9525"/>
            <wp:wrapSquare wrapText="bothSides"/>
            <wp:docPr id="2" name="Imagen 2" descr="Qqq Que Veo Que No Veo Que Infiero Ejemplo - Ejemplo Senc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q Que Veo Que No Veo Que Infiero Ejemplo - Ejemplo Sencill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6" t="11316" r="3082" b="2685"/>
                    <a:stretch/>
                  </pic:blipFill>
                  <pic:spPr bwMode="auto">
                    <a:xfrm>
                      <a:off x="0" y="0"/>
                      <a:ext cx="4581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06B" w:rsidRPr="0098606B" w:rsidRDefault="0098606B" w:rsidP="0098606B"/>
    <w:p w:rsidR="0098606B" w:rsidRPr="0098606B" w:rsidRDefault="0098606B" w:rsidP="0098606B"/>
    <w:p w:rsidR="0098606B" w:rsidRDefault="0098606B" w:rsidP="0098606B"/>
    <w:p w:rsidR="001A773E" w:rsidRDefault="001A773E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98606B"/>
    <w:p w:rsidR="0098606B" w:rsidRDefault="0098606B" w:rsidP="00EA2116">
      <w:pPr>
        <w:ind w:firstLine="708"/>
      </w:pPr>
      <w:r>
        <w:t xml:space="preserve">A partir del ejemplo, construya Usted un ejemplo a partir del vídeo mostrado tomado del conocido programa de YouTube. </w:t>
      </w:r>
    </w:p>
    <w:p w:rsidR="0098606B" w:rsidRPr="0098606B" w:rsidRDefault="0098606B" w:rsidP="0098606B">
      <w:pPr>
        <w:rPr>
          <w:b/>
        </w:rPr>
      </w:pPr>
      <w:r w:rsidRPr="0098606B">
        <w:rPr>
          <w:b/>
        </w:rPr>
        <w:t>Referencia:</w:t>
      </w:r>
    </w:p>
    <w:p w:rsidR="0098606B" w:rsidRDefault="0098606B" w:rsidP="0098606B">
      <w:r w:rsidRPr="0098606B">
        <w:t xml:space="preserve">Calderón, L. (2012). Técnica QQQ. Recuperado 19 de junio de 2020, de Blogger website: </w:t>
      </w:r>
      <w:hyperlink r:id="rId6" w:history="1">
        <w:r w:rsidRPr="00B546F4">
          <w:rPr>
            <w:rStyle w:val="Hipervnculo"/>
          </w:rPr>
          <w:t>http://tcnicaqqq.blogspot.com/2012/05/tecnica-qqq.html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A2116" w:rsidTr="00EA2116">
        <w:tc>
          <w:tcPr>
            <w:tcW w:w="8828" w:type="dxa"/>
            <w:gridSpan w:val="3"/>
            <w:shd w:val="clear" w:color="auto" w:fill="92D050"/>
          </w:tcPr>
          <w:p w:rsidR="00EA2116" w:rsidRPr="00EA2116" w:rsidRDefault="00EA2116" w:rsidP="00EA2116">
            <w:pPr>
              <w:jc w:val="center"/>
              <w:rPr>
                <w:b/>
                <w:sz w:val="28"/>
                <w:szCs w:val="28"/>
              </w:rPr>
            </w:pPr>
            <w:r w:rsidRPr="00EA2116">
              <w:rPr>
                <w:b/>
                <w:sz w:val="28"/>
                <w:szCs w:val="28"/>
              </w:rPr>
              <w:lastRenderedPageBreak/>
              <w:t>[Escriba aquí un tema creativo]</w:t>
            </w:r>
          </w:p>
        </w:tc>
      </w:tr>
      <w:tr w:rsidR="00EA2116" w:rsidRPr="00EA2116" w:rsidTr="00EA2116">
        <w:tc>
          <w:tcPr>
            <w:tcW w:w="8828" w:type="dxa"/>
            <w:gridSpan w:val="3"/>
            <w:shd w:val="clear" w:color="auto" w:fill="FFFF00"/>
          </w:tcPr>
          <w:p w:rsidR="00EA2116" w:rsidRDefault="00EA2116" w:rsidP="00EA2116">
            <w:pPr>
              <w:jc w:val="center"/>
              <w:rPr>
                <w:b/>
              </w:rPr>
            </w:pPr>
            <w:r w:rsidRPr="00EA2116">
              <w:rPr>
                <w:b/>
              </w:rPr>
              <w:t>[Pequeña reseña/concepto del tema, Use una cita en contexto APA]</w:t>
            </w:r>
          </w:p>
          <w:p w:rsidR="00EA2116" w:rsidRDefault="00EA2116" w:rsidP="00EA2116">
            <w:pPr>
              <w:jc w:val="center"/>
              <w:rPr>
                <w:b/>
              </w:rPr>
            </w:pPr>
          </w:p>
          <w:p w:rsidR="00EA2116" w:rsidRDefault="00EA2116" w:rsidP="00EA2116">
            <w:pPr>
              <w:jc w:val="center"/>
              <w:rPr>
                <w:b/>
              </w:rPr>
            </w:pPr>
          </w:p>
          <w:p w:rsidR="00EA2116" w:rsidRPr="00EA2116" w:rsidRDefault="00EA2116" w:rsidP="00EA2116">
            <w:pPr>
              <w:jc w:val="center"/>
              <w:rPr>
                <w:b/>
              </w:rPr>
            </w:pPr>
          </w:p>
        </w:tc>
      </w:tr>
      <w:tr w:rsidR="00EA2116" w:rsidTr="00EA2116">
        <w:tc>
          <w:tcPr>
            <w:tcW w:w="2942" w:type="dxa"/>
            <w:shd w:val="clear" w:color="auto" w:fill="FFC000"/>
          </w:tcPr>
          <w:p w:rsidR="00EA2116" w:rsidRPr="00EA2116" w:rsidRDefault="00EA2116" w:rsidP="00EA2116">
            <w:pPr>
              <w:jc w:val="center"/>
              <w:rPr>
                <w:b/>
              </w:rPr>
            </w:pPr>
            <w:r w:rsidRPr="00EA2116">
              <w:rPr>
                <w:b/>
              </w:rPr>
              <w:t>¿Qué veo?</w:t>
            </w:r>
          </w:p>
        </w:tc>
        <w:tc>
          <w:tcPr>
            <w:tcW w:w="2943" w:type="dxa"/>
            <w:shd w:val="clear" w:color="auto" w:fill="00B0F0"/>
          </w:tcPr>
          <w:p w:rsidR="00EA2116" w:rsidRDefault="00EA2116" w:rsidP="00EA2116">
            <w:pPr>
              <w:jc w:val="center"/>
            </w:pPr>
            <w:r>
              <w:t>¿Qué no veo?</w:t>
            </w:r>
          </w:p>
        </w:tc>
        <w:tc>
          <w:tcPr>
            <w:tcW w:w="2943" w:type="dxa"/>
            <w:shd w:val="clear" w:color="auto" w:fill="C9C9C9" w:themeFill="accent3" w:themeFillTint="99"/>
          </w:tcPr>
          <w:p w:rsidR="00EA2116" w:rsidRDefault="00EA2116" w:rsidP="00EA2116">
            <w:pPr>
              <w:jc w:val="center"/>
            </w:pPr>
            <w:r>
              <w:t>¿Qué infiero?</w:t>
            </w:r>
          </w:p>
        </w:tc>
      </w:tr>
      <w:tr w:rsidR="00EA2116" w:rsidTr="00EA2116">
        <w:tc>
          <w:tcPr>
            <w:tcW w:w="2942" w:type="dxa"/>
          </w:tcPr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  <w:p w:rsidR="00EA2116" w:rsidRDefault="00EA2116" w:rsidP="0098606B"/>
        </w:tc>
        <w:tc>
          <w:tcPr>
            <w:tcW w:w="2943" w:type="dxa"/>
          </w:tcPr>
          <w:p w:rsidR="00EA2116" w:rsidRDefault="00EA2116" w:rsidP="0098606B"/>
        </w:tc>
        <w:tc>
          <w:tcPr>
            <w:tcW w:w="2943" w:type="dxa"/>
          </w:tcPr>
          <w:p w:rsidR="00EA2116" w:rsidRDefault="00EA2116" w:rsidP="0098606B"/>
        </w:tc>
      </w:tr>
      <w:tr w:rsidR="00EA2116" w:rsidTr="00EA2116">
        <w:tc>
          <w:tcPr>
            <w:tcW w:w="8828" w:type="dxa"/>
            <w:gridSpan w:val="3"/>
            <w:shd w:val="clear" w:color="auto" w:fill="BDD6EE" w:themeFill="accent1" w:themeFillTint="66"/>
          </w:tcPr>
          <w:p w:rsidR="00EA2116" w:rsidRPr="00EA2116" w:rsidRDefault="00EA2116" w:rsidP="0098606B">
            <w:pPr>
              <w:rPr>
                <w:b/>
              </w:rPr>
            </w:pPr>
            <w:r w:rsidRPr="00EA2116">
              <w:rPr>
                <w:b/>
              </w:rPr>
              <w:t>Referencia bibliográfica utilizada en la pequeña reseña/concepto</w:t>
            </w:r>
            <w:r>
              <w:rPr>
                <w:b/>
              </w:rPr>
              <w:t xml:space="preserve"> [Formato APA]</w:t>
            </w:r>
          </w:p>
          <w:p w:rsidR="00EA2116" w:rsidRDefault="00EA2116" w:rsidP="0098606B"/>
          <w:p w:rsidR="00EA2116" w:rsidRDefault="00EA2116" w:rsidP="0098606B">
            <w:bookmarkStart w:id="0" w:name="_GoBack"/>
            <w:bookmarkEnd w:id="0"/>
          </w:p>
          <w:p w:rsidR="00EA2116" w:rsidRDefault="00EA2116" w:rsidP="0098606B"/>
          <w:p w:rsidR="00EA2116" w:rsidRDefault="00EA2116" w:rsidP="0098606B"/>
        </w:tc>
      </w:tr>
    </w:tbl>
    <w:p w:rsidR="0098606B" w:rsidRPr="0098606B" w:rsidRDefault="0098606B" w:rsidP="0098606B"/>
    <w:sectPr w:rsidR="0098606B" w:rsidRPr="0098606B" w:rsidSect="0098606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04A49"/>
    <w:multiLevelType w:val="hybridMultilevel"/>
    <w:tmpl w:val="3056DD90"/>
    <w:lvl w:ilvl="0" w:tplc="9066FBD8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3E"/>
    <w:rsid w:val="001A773E"/>
    <w:rsid w:val="0098606B"/>
    <w:rsid w:val="00E402FA"/>
    <w:rsid w:val="00E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1E448-2A62-459E-9338-9A6EE0CC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7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606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A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cnicaqqq.blogspot.com/2012/05/tecnica-qqq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 Barahona</dc:creator>
  <cp:keywords/>
  <dc:description/>
  <cp:lastModifiedBy>Ever Barahona</cp:lastModifiedBy>
  <cp:revision>1</cp:revision>
  <dcterms:created xsi:type="dcterms:W3CDTF">2020-06-19T17:39:00Z</dcterms:created>
  <dcterms:modified xsi:type="dcterms:W3CDTF">2020-06-19T18:08:00Z</dcterms:modified>
</cp:coreProperties>
</file>